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附表一：河南农业大学烟草学院全员导师制导师工作考核表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导师姓名：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</w:p>
    <w:tbl>
      <w:tblPr>
        <w:tblStyle w:val="4"/>
        <w:tblW w:w="14736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075"/>
        <w:gridCol w:w="9558"/>
        <w:gridCol w:w="1312"/>
        <w:gridCol w:w="904"/>
        <w:gridCol w:w="9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一级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指标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目</w:t>
            </w:r>
          </w:p>
        </w:tc>
        <w:tc>
          <w:tcPr>
            <w:tcW w:w="955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基本要求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打分区间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打分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总分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常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b/>
                <w:szCs w:val="21"/>
              </w:rPr>
              <w:t>工</w:t>
            </w:r>
          </w:p>
          <w:bookmarkEnd w:id="0"/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（满分100分）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人格影响</w:t>
            </w:r>
          </w:p>
        </w:tc>
        <w:tc>
          <w:tcPr>
            <w:tcW w:w="95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1、</w:t>
            </w:r>
            <w:r>
              <w:rPr>
                <w:rFonts w:ascii="Times New Roman" w:hAnsi="Times New Roman" w:eastAsia="宋体" w:cs="Times New Roman"/>
                <w:szCs w:val="21"/>
              </w:rPr>
              <w:t>为人师表，在人生理想、工作态度、为人处世方面率先垂范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szCs w:val="21"/>
              </w:rPr>
              <w:t>治学严谨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专业上有很强的钻研精神、进取精神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3、有良好的师生</w:t>
            </w:r>
            <w:r>
              <w:rPr>
                <w:rFonts w:ascii="Times New Roman" w:hAnsi="Times New Roman" w:eastAsia="宋体" w:cs="Times New Roman"/>
                <w:szCs w:val="21"/>
              </w:rPr>
              <w:t>关系，对学生热情诚恳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指导</w:t>
            </w:r>
            <w:r>
              <w:rPr>
                <w:rFonts w:ascii="Times New Roman" w:hAnsi="Times New Roman" w:eastAsia="宋体" w:cs="Times New Roman"/>
                <w:szCs w:val="21"/>
              </w:rPr>
              <w:t>学生一视同仁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4、</w:t>
            </w:r>
            <w:r>
              <w:rPr>
                <w:rFonts w:ascii="Times New Roman" w:hAnsi="Times New Roman" w:eastAsia="宋体" w:cs="Times New Roman"/>
                <w:szCs w:val="21"/>
              </w:rPr>
              <w:t>熟悉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指导的</w:t>
            </w:r>
            <w:r>
              <w:rPr>
                <w:rFonts w:ascii="Times New Roman" w:hAnsi="Times New Roman" w:eastAsia="宋体" w:cs="Times New Roman"/>
                <w:szCs w:val="21"/>
              </w:rPr>
              <w:t>学生，能随时掌握学生各方面的情况和思想动态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【0-30】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工作方法</w:t>
            </w:r>
          </w:p>
        </w:tc>
        <w:tc>
          <w:tcPr>
            <w:tcW w:w="95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采取集体指导学生方式与学生进行思想交流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，每进行一次指导计分10分。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【0-30】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能结合学生的专业基础、兴趣爱好和社会需要确定学生成长发展的方向，帮助学生制定成长计划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【0-20】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采取电话、网上交流等多种方式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与</w:t>
            </w:r>
            <w:r>
              <w:rPr>
                <w:rFonts w:ascii="Times New Roman" w:hAnsi="Times New Roman" w:eastAsia="宋体" w:cs="Times New Roman"/>
                <w:szCs w:val="21"/>
              </w:rPr>
              <w:t>学生谈心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，并加以</w:t>
            </w:r>
            <w:r>
              <w:rPr>
                <w:rFonts w:ascii="Times New Roman" w:hAnsi="Times New Roman" w:eastAsia="宋体" w:cs="Times New Roman"/>
                <w:szCs w:val="21"/>
              </w:rPr>
              <w:t>指导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，利用</w:t>
            </w:r>
            <w:r>
              <w:rPr>
                <w:rFonts w:ascii="Times New Roman" w:hAnsi="Times New Roman" w:eastAsia="宋体" w:cs="Times New Roman"/>
                <w:szCs w:val="21"/>
              </w:rPr>
              <w:t>多种形式启发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指导学生。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【0-20】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术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科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（满分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100分）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指导阅读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科技文献</w:t>
            </w:r>
          </w:p>
        </w:tc>
        <w:tc>
          <w:tcPr>
            <w:tcW w:w="95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能有计划性的指导学生阅读科技文献，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提供相关书籍或专业知识网站地址，</w:t>
            </w:r>
            <w:r>
              <w:rPr>
                <w:rFonts w:ascii="Times New Roman" w:hAnsi="Times New Roman" w:eastAsia="宋体" w:cs="Times New Roman"/>
                <w:szCs w:val="21"/>
              </w:rPr>
              <w:t>并做出相应的指导。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【0-30】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指导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学生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论文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撰写</w:t>
            </w:r>
          </w:p>
        </w:tc>
        <w:tc>
          <w:tcPr>
            <w:tcW w:w="95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1、能积极指导学生学习学术论文的写作，所指导学生能掌握学术论文的写作方法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（0-20分）</w:t>
            </w:r>
            <w:r>
              <w:rPr>
                <w:rFonts w:ascii="Times New Roman" w:hAnsi="Times New Roman" w:eastAsia="宋体" w:cs="Times New Roman"/>
                <w:szCs w:val="21"/>
              </w:rPr>
              <w:t>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2、能指导学生撰写学术论文，帮助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其</w:t>
            </w:r>
            <w:r>
              <w:rPr>
                <w:rFonts w:ascii="Times New Roman" w:hAnsi="Times New Roman" w:eastAsia="宋体" w:cs="Times New Roman"/>
                <w:szCs w:val="21"/>
              </w:rPr>
              <w:t>推荐投稿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（0-10分）</w:t>
            </w:r>
            <w:r>
              <w:rPr>
                <w:rFonts w:ascii="Times New Roman" w:hAnsi="Times New Roman" w:eastAsia="宋体" w:cs="Times New Roman"/>
                <w:szCs w:val="21"/>
              </w:rPr>
              <w:t>。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【0-30】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指导学生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参与科研</w:t>
            </w:r>
          </w:p>
        </w:tc>
        <w:tc>
          <w:tcPr>
            <w:tcW w:w="955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能指导学生参与教师的科研活动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，参加各类科技竞赛，如TIA、挑战杯等，参赛每人次4分。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【0-40】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注：本表由各小组组长与全体组员认真讨论后如实填写。</w:t>
      </w: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C549D"/>
    <w:rsid w:val="4A9C54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2018-11-06T14:37:00Z</dcterms:created>
  <dc:creator>迷潞</dc:creator>
  <cp:lastModifiedBy>迷潞</cp:lastModifiedBy>
  <dcterms:modified xsi:type="dcterms:W3CDTF">2018-11-06T14:39:36Z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