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D47D">
      <w:pPr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-258445</wp:posOffset>
                </wp:positionV>
                <wp:extent cx="1087120" cy="3276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8" cy="3278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 w14:paraId="6B1766A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pt;margin-top:-20.35pt;height:25.8pt;width:85.6pt;z-index:251659264;mso-width-relative:page;mso-height-relative:page;" fillcolor="#FFFFFF" filled="t" stroked="t" coordsize="21600,21600" o:gfxdata="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JCqW9YAAAAJAQAADwAAAAAAAAAB&#10;ACAAAAAiAAAAZHJzL2Rvd25yZXYueG1sUEsBAhQAFAAAAAgAh07iQBlqeCNLAgAAtwQAAA4AAAAA&#10;AAAAAQAgAAAAJQEAAGRycy9lMm9Eb2MueG1sUEsFBgAAAAAGAAYAWQEAAOIFAAAAAA==&#10;">
                <v:fill on="t" opacity="0f" focussize="0,0"/>
                <v:stroke color="#000000" opacity="0f" miterlimit="8" joinstyle="miter"/>
                <v:imagedata o:title=""/>
                <o:lock v:ext="edit" aspectratio="f"/>
                <v:textbox>
                  <w:txbxContent>
                    <w:p w14:paraId="6B1766A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sz w:val="36"/>
          <w:szCs w:val="44"/>
        </w:rPr>
        <w:t>北京达特2026年招聘计划表</w:t>
      </w:r>
    </w:p>
    <w:bookmarkEnd w:id="0"/>
    <w:tbl>
      <w:tblPr>
        <w:tblStyle w:val="6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11"/>
        <w:gridCol w:w="730"/>
        <w:gridCol w:w="730"/>
        <w:gridCol w:w="3212"/>
        <w:gridCol w:w="2921"/>
      </w:tblGrid>
      <w:tr w14:paraId="57D3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68" w:type="dxa"/>
            <w:vAlign w:val="center"/>
          </w:tcPr>
          <w:p w14:paraId="003FFB4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序号</w:t>
            </w:r>
          </w:p>
        </w:tc>
        <w:tc>
          <w:tcPr>
            <w:tcW w:w="811" w:type="dxa"/>
            <w:vAlign w:val="center"/>
          </w:tcPr>
          <w:p w14:paraId="1DED04B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需求岗位</w:t>
            </w:r>
          </w:p>
        </w:tc>
        <w:tc>
          <w:tcPr>
            <w:tcW w:w="730" w:type="dxa"/>
            <w:vAlign w:val="center"/>
          </w:tcPr>
          <w:p w14:paraId="35AF98ED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需求人数</w:t>
            </w:r>
          </w:p>
        </w:tc>
        <w:tc>
          <w:tcPr>
            <w:tcW w:w="730" w:type="dxa"/>
            <w:vAlign w:val="center"/>
          </w:tcPr>
          <w:p w14:paraId="62F333CE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需求</w:t>
            </w:r>
          </w:p>
          <w:p w14:paraId="74F76C3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方向</w:t>
            </w:r>
          </w:p>
        </w:tc>
        <w:tc>
          <w:tcPr>
            <w:tcW w:w="3212" w:type="dxa"/>
            <w:vAlign w:val="center"/>
          </w:tcPr>
          <w:p w14:paraId="2B29C3BF">
            <w:pPr>
              <w:jc w:val="center"/>
            </w:pPr>
            <w:r>
              <w:rPr>
                <w:rFonts w:hint="eastAsia" w:ascii="仿宋_GB2312" w:eastAsia="仿宋_GB2312"/>
                <w:b/>
              </w:rPr>
              <w:t>岗位职责</w:t>
            </w:r>
          </w:p>
        </w:tc>
        <w:tc>
          <w:tcPr>
            <w:tcW w:w="2921" w:type="dxa"/>
            <w:vAlign w:val="center"/>
          </w:tcPr>
          <w:p w14:paraId="1D71C91D">
            <w:pPr>
              <w:jc w:val="center"/>
            </w:pPr>
            <w:r>
              <w:rPr>
                <w:rFonts w:hint="eastAsia" w:ascii="仿宋_GB2312" w:eastAsia="仿宋_GB2312"/>
                <w:b/>
              </w:rPr>
              <w:t>任职资格</w:t>
            </w:r>
          </w:p>
        </w:tc>
      </w:tr>
      <w:tr w14:paraId="671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  <w:jc w:val="center"/>
        </w:trPr>
        <w:tc>
          <w:tcPr>
            <w:tcW w:w="468" w:type="dxa"/>
            <w:vAlign w:val="center"/>
          </w:tcPr>
          <w:p w14:paraId="4A3E2E5B">
            <w:pPr>
              <w:jc w:val="center"/>
              <w:rPr>
                <w:rFonts w:ascii="仿宋_GB2312" w:hAnsi="宋体" w:eastAsia="仿宋_GB2312" w:cs="RomanC"/>
                <w:b/>
                <w:szCs w:val="21"/>
              </w:rPr>
            </w:pPr>
            <w:r>
              <w:rPr>
                <w:rFonts w:hint="eastAsia" w:ascii="仿宋_GB2312" w:hAnsi="宋体" w:eastAsia="仿宋_GB2312" w:cs="RomanC"/>
                <w:b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14:paraId="1FDCFA70">
            <w:pPr>
              <w:jc w:val="center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ascii="仿宋_GB2312" w:hAnsi="宋体" w:eastAsia="仿宋_GB2312" w:cs="RomanC"/>
                <w:szCs w:val="21"/>
              </w:rPr>
              <w:t>综合管理员</w:t>
            </w:r>
          </w:p>
        </w:tc>
        <w:tc>
          <w:tcPr>
            <w:tcW w:w="730" w:type="dxa"/>
            <w:vAlign w:val="center"/>
          </w:tcPr>
          <w:p w14:paraId="4AC5E277">
            <w:pPr>
              <w:jc w:val="center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14:paraId="2A8EA1C6">
            <w:pPr>
              <w:jc w:val="center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管理类</w:t>
            </w:r>
          </w:p>
        </w:tc>
        <w:tc>
          <w:tcPr>
            <w:tcW w:w="3212" w:type="dxa"/>
          </w:tcPr>
          <w:p w14:paraId="7E4DA0CC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1.负责本部门职责范围内所有综合管理工作，与公司行政、财务、采购等部门对接。</w:t>
            </w:r>
          </w:p>
          <w:p w14:paraId="754EC11F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2.协助部门经理（主任）填报部门预算，负责本部门业务的财务报销填报、考勤管理等工作。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2B126C92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3.负责本部门标准体系内审及协助部门经理检查、督促公司规章制度的执行。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676E0B64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4.协助本部门项目技术、商务资料等文件的收集、整理并汇总上报工作。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605A36B5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5.做好部门日常事务工作，电话接待，并做好记录，具体事宜要及时办理或向部门经理（主任）汇报。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06FA288E">
            <w:pPr>
              <w:pStyle w:val="10"/>
              <w:rPr>
                <w:rFonts w:ascii="仿宋_GB2312" w:hAnsi="宋体" w:eastAsia="仿宋_GB2312" w:cs="RomanC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RomanC"/>
                <w:color w:val="auto"/>
                <w:kern w:val="2"/>
                <w:sz w:val="21"/>
                <w:szCs w:val="21"/>
              </w:rPr>
              <w:t>6.完成部门交办的其他工作。</w:t>
            </w:r>
          </w:p>
        </w:tc>
        <w:tc>
          <w:tcPr>
            <w:tcW w:w="2921" w:type="dxa"/>
          </w:tcPr>
          <w:p w14:paraId="2C8030F7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1.教育背景及资质：理工、管理、经济类相关专业大学本科及以上学历。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45E8EDD3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RomanC"/>
                <w:szCs w:val="21"/>
              </w:rPr>
            </w:pPr>
            <w:r>
              <w:rPr>
                <w:rFonts w:hint="eastAsia" w:ascii="仿宋_GB2312" w:hAnsi="宋体" w:eastAsia="仿宋_GB2312" w:cs="RomanC"/>
                <w:szCs w:val="21"/>
              </w:rPr>
              <w:t>2.工作经验：</w:t>
            </w:r>
            <w:r>
              <w:rPr>
                <w:rFonts w:ascii="仿宋_GB2312" w:hAnsi="宋体" w:eastAsia="仿宋_GB2312" w:cs="RomanC"/>
                <w:szCs w:val="21"/>
              </w:rPr>
              <w:t>1</w:t>
            </w:r>
            <w:r>
              <w:rPr>
                <w:rFonts w:hint="eastAsia" w:ascii="仿宋_GB2312" w:hAnsi="宋体" w:eastAsia="仿宋_GB2312" w:cs="RomanC"/>
                <w:szCs w:val="21"/>
              </w:rPr>
              <w:t>年以上相关工作经验。</w:t>
            </w:r>
            <w:r>
              <w:rPr>
                <w:rFonts w:ascii="仿宋_GB2312" w:hAnsi="宋体" w:eastAsia="仿宋_GB2312" w:cs="RomanC"/>
                <w:szCs w:val="21"/>
              </w:rPr>
              <w:t xml:space="preserve"> </w:t>
            </w:r>
          </w:p>
          <w:p w14:paraId="08EDA6EA">
            <w:pPr>
              <w:pStyle w:val="10"/>
              <w:rPr>
                <w:rFonts w:ascii="仿宋_GB2312" w:hAnsi="宋体" w:eastAsia="仿宋_GB2312" w:cs="RomanC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RomanC"/>
                <w:color w:val="auto"/>
                <w:kern w:val="2"/>
                <w:sz w:val="21"/>
                <w:szCs w:val="21"/>
              </w:rPr>
              <w:t>3.技能技巧及工作态度：受过项目管理、管理会计、法律、法规基本知识等方面的培训；具有较强的文字处理能力，熟练操作办公软件；工作细致认真，谨慎细心，责任心强；具有较好的组织协调和语言文字表达能力；工作态度端正、具有敬业精神和拼搏精神；有良好的职业道德、职业操守及团队合作精神。</w:t>
            </w:r>
          </w:p>
        </w:tc>
      </w:tr>
      <w:tr w14:paraId="2D60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  <w:jc w:val="center"/>
        </w:trPr>
        <w:tc>
          <w:tcPr>
            <w:tcW w:w="468" w:type="dxa"/>
            <w:vAlign w:val="center"/>
          </w:tcPr>
          <w:p w14:paraId="325AE0CE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</w:t>
            </w:r>
          </w:p>
        </w:tc>
        <w:tc>
          <w:tcPr>
            <w:tcW w:w="811" w:type="dxa"/>
            <w:vAlign w:val="center"/>
          </w:tcPr>
          <w:p w14:paraId="5709EE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技术岗</w:t>
            </w:r>
          </w:p>
        </w:tc>
        <w:tc>
          <w:tcPr>
            <w:tcW w:w="730" w:type="dxa"/>
            <w:vAlign w:val="center"/>
          </w:tcPr>
          <w:p w14:paraId="400061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730" w:type="dxa"/>
            <w:vAlign w:val="center"/>
          </w:tcPr>
          <w:p w14:paraId="2EE2E4F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技术类</w:t>
            </w:r>
          </w:p>
        </w:tc>
        <w:tc>
          <w:tcPr>
            <w:tcW w:w="3212" w:type="dxa"/>
          </w:tcPr>
          <w:p w14:paraId="5EA0E20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1.协助主任（副主任）工程师制定、完善部门技术手册，规范项目开发流程；</w:t>
            </w:r>
          </w:p>
          <w:p w14:paraId="54E83AD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2.参与本部门业务范围内项目的前期跟踪、交流工作；</w:t>
            </w:r>
          </w:p>
          <w:p w14:paraId="4525E94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3.参与本部门业务范围内项目各阶段方案设计和技术文件编制工作；</w:t>
            </w:r>
          </w:p>
          <w:p w14:paraId="73AD85C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4.完成本部门业务范围内项目方案、产品的设计、组织生产、安装、调试、验收等集成工作；</w:t>
            </w:r>
          </w:p>
          <w:p w14:paraId="4931B41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5.负责本部门业务范围内现场的技术沟通、协调和技术文件整理、汇总工作；</w:t>
            </w:r>
          </w:p>
          <w:p w14:paraId="49D528E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6.负责本部门业务范围内项目的售后服务工作；</w:t>
            </w:r>
          </w:p>
          <w:p w14:paraId="2CCA34C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7.负责工程档案中技术资料的收集和整理并汇总上报主任（副主任）工程师，编写技术总结报告。</w:t>
            </w:r>
          </w:p>
          <w:p w14:paraId="305F604E">
            <w:pPr>
              <w:jc w:val="left"/>
            </w:pPr>
            <w:r>
              <w:rPr>
                <w:rFonts w:hint="eastAsia" w:ascii="仿宋_GB2312" w:eastAsia="仿宋_GB2312"/>
              </w:rPr>
              <w:t>8.完成部门交办的其他工作。</w:t>
            </w:r>
          </w:p>
        </w:tc>
        <w:tc>
          <w:tcPr>
            <w:tcW w:w="2921" w:type="dxa"/>
          </w:tcPr>
          <w:p w14:paraId="3391CD2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1.教育背景及资质：理工类、管理类相关专业本科及以上学历。</w:t>
            </w:r>
            <w:r>
              <w:rPr>
                <w:rFonts w:ascii="仿宋_GB2312" w:eastAsia="仿宋_GB2312"/>
              </w:rPr>
              <w:t xml:space="preserve"> </w:t>
            </w:r>
          </w:p>
          <w:p w14:paraId="6C4E2FC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2.工作经验：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年以上相关专业设计及管理经验。</w:t>
            </w:r>
            <w:r>
              <w:rPr>
                <w:rFonts w:ascii="仿宋_GB2312" w:eastAsia="仿宋_GB2312"/>
              </w:rPr>
              <w:t xml:space="preserve"> </w:t>
            </w:r>
          </w:p>
          <w:p w14:paraId="68AB059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技能技巧及工作态度：熟悉企业产品结构、性能、机理、使用方法等；有扎实的理论基础和技术工作经验；熟悉本专业相关技术基础知识；熟练使用各种办公设备及办公软件；具有较好的沟通能力；工作态度端正、具有敬业精神和拼搏精神；有良好的职业道德、职业操守及团队合作精神。</w:t>
            </w:r>
          </w:p>
        </w:tc>
      </w:tr>
    </w:tbl>
    <w:p w14:paraId="69AF4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RomanC">
    <w:altName w:val="Segoe Print"/>
    <w:panose1 w:val="00000000000000000000"/>
    <w:charset w:val="00"/>
    <w:family w:val="auto"/>
    <w:pitch w:val="default"/>
    <w:sig w:usb0="00000000" w:usb1="00000000" w:usb2="00000000" w:usb3="00000000" w:csb0="0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zY5OGM1ZDhlNmRlZjYzMjkzYTMyYmU1YTk0YTgifQ=="/>
  </w:docVars>
  <w:rsids>
    <w:rsidRoot w:val="00A43182"/>
    <w:rsid w:val="0003360A"/>
    <w:rsid w:val="00057F32"/>
    <w:rsid w:val="000A0303"/>
    <w:rsid w:val="001007A0"/>
    <w:rsid w:val="0011480A"/>
    <w:rsid w:val="00155708"/>
    <w:rsid w:val="00280224"/>
    <w:rsid w:val="00291CF6"/>
    <w:rsid w:val="00315726"/>
    <w:rsid w:val="00515063"/>
    <w:rsid w:val="00731146"/>
    <w:rsid w:val="00732C95"/>
    <w:rsid w:val="007445B9"/>
    <w:rsid w:val="00765CB5"/>
    <w:rsid w:val="007D3DF6"/>
    <w:rsid w:val="007E6165"/>
    <w:rsid w:val="008607E1"/>
    <w:rsid w:val="008F34A6"/>
    <w:rsid w:val="0091793A"/>
    <w:rsid w:val="009A7FFB"/>
    <w:rsid w:val="009B6C24"/>
    <w:rsid w:val="009C7149"/>
    <w:rsid w:val="009E1CA1"/>
    <w:rsid w:val="00A33445"/>
    <w:rsid w:val="00A43182"/>
    <w:rsid w:val="00B13EE7"/>
    <w:rsid w:val="00B56429"/>
    <w:rsid w:val="00B961CC"/>
    <w:rsid w:val="00BA6909"/>
    <w:rsid w:val="00CC50BA"/>
    <w:rsid w:val="00D41072"/>
    <w:rsid w:val="00D770F2"/>
    <w:rsid w:val="00E00B15"/>
    <w:rsid w:val="00EF7456"/>
    <w:rsid w:val="00FC4006"/>
    <w:rsid w:val="00FC7EDE"/>
    <w:rsid w:val="4FD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879</Characters>
  <Lines>6</Lines>
  <Paragraphs>1</Paragraphs>
  <TotalTime>74</TotalTime>
  <ScaleCrop>false</ScaleCrop>
  <LinksUpToDate>false</LinksUpToDate>
  <CharactersWithSpaces>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2025-12-25T07:55:00Z</dcterms:created>
  <dc:creator>yanglz</dc:creator>
  <cp:lastModifiedBy>葛玉娥</cp:lastModifiedBy>
  <dcterms:modified xsi:type="dcterms:W3CDTF">2026-03-04T13:04:13Z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A71787DEE0314FC2A6E3AC030D280875_12</vt:lpwstr>
  </property>
</Properties>
</file>